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757" w:rsidRDefault="00D13757" w:rsidP="00D13757">
      <w:pPr>
        <w:pStyle w:val="1"/>
        <w:numPr>
          <w:ilvl w:val="0"/>
          <w:numId w:val="0"/>
        </w:numPr>
        <w:jc w:val="left"/>
        <w:rPr>
          <w:rFonts w:ascii="宋体" w:hAnsi="宋体"/>
          <w:sz w:val="18"/>
          <w:szCs w:val="18"/>
        </w:rPr>
      </w:pPr>
      <w:r w:rsidRPr="003F69C1">
        <w:rPr>
          <w:rFonts w:ascii="宋体" w:hAnsi="宋体" w:hint="eastAsia"/>
          <w:sz w:val="18"/>
          <w:szCs w:val="18"/>
        </w:rPr>
        <w:t>附录：</w:t>
      </w:r>
    </w:p>
    <w:p w:rsidR="00D13757" w:rsidRPr="003F69C1" w:rsidRDefault="00D13757" w:rsidP="00D13757">
      <w:pPr>
        <w:pStyle w:val="1"/>
        <w:numPr>
          <w:ilvl w:val="0"/>
          <w:numId w:val="0"/>
        </w:numPr>
        <w:ind w:firstLineChars="1441" w:firstLine="2604"/>
        <w:jc w:val="left"/>
        <w:rPr>
          <w:rFonts w:ascii="宋体" w:hAnsi="宋体"/>
          <w:sz w:val="18"/>
          <w:szCs w:val="18"/>
        </w:rPr>
      </w:pPr>
      <w:r w:rsidRPr="003F69C1">
        <w:rPr>
          <w:rFonts w:ascii="宋体" w:hAnsi="宋体" w:hint="eastAsia"/>
          <w:sz w:val="18"/>
          <w:szCs w:val="18"/>
        </w:rPr>
        <w:t>信息源入网信息安全保障责任书</w:t>
      </w:r>
    </w:p>
    <w:p w:rsidR="00D13757" w:rsidRPr="003F69C1" w:rsidRDefault="00D13757" w:rsidP="00D13757">
      <w:pPr>
        <w:snapToGrid w:val="0"/>
        <w:spacing w:line="360" w:lineRule="auto"/>
        <w:ind w:firstLineChars="200" w:firstLine="360"/>
        <w:rPr>
          <w:rFonts w:ascii="宋体" w:hAnsi="宋体"/>
          <w:sz w:val="18"/>
          <w:szCs w:val="18"/>
        </w:rPr>
      </w:pPr>
      <w:r w:rsidRPr="003F69C1">
        <w:rPr>
          <w:rFonts w:ascii="宋体" w:hAnsi="宋体" w:hint="eastAsia"/>
          <w:sz w:val="18"/>
          <w:szCs w:val="18"/>
        </w:rPr>
        <w:t>信息源责任单位</w:t>
      </w:r>
      <w:r w:rsidRPr="003F69C1">
        <w:rPr>
          <w:rFonts w:ascii="宋体" w:hAnsi="宋体" w:hint="eastAsia"/>
          <w:spacing w:val="-4"/>
          <w:sz w:val="18"/>
          <w:szCs w:val="18"/>
        </w:rPr>
        <w:t>接入中国移动互联网（CMNET）或短/</w:t>
      </w:r>
      <w:proofErr w:type="gramStart"/>
      <w:r w:rsidRPr="003F69C1">
        <w:rPr>
          <w:rFonts w:ascii="宋体" w:hAnsi="宋体" w:hint="eastAsia"/>
          <w:spacing w:val="-4"/>
          <w:sz w:val="18"/>
          <w:szCs w:val="18"/>
        </w:rPr>
        <w:t>彩信网关</w:t>
      </w:r>
      <w:proofErr w:type="gramEnd"/>
      <w:r w:rsidRPr="003F69C1">
        <w:rPr>
          <w:rFonts w:ascii="宋体" w:hAnsi="宋体" w:hint="eastAsia"/>
          <w:spacing w:val="-4"/>
          <w:sz w:val="18"/>
          <w:szCs w:val="18"/>
        </w:rPr>
        <w:t>保证遵守以</w:t>
      </w:r>
      <w:r w:rsidRPr="003F69C1">
        <w:rPr>
          <w:rFonts w:ascii="宋体" w:hAnsi="宋体" w:hint="eastAsia"/>
          <w:sz w:val="18"/>
          <w:szCs w:val="18"/>
        </w:rPr>
        <w:t>下各项规定：</w:t>
      </w:r>
    </w:p>
    <w:p w:rsidR="00D13757" w:rsidRPr="003F69C1" w:rsidRDefault="00D13757" w:rsidP="00D13757">
      <w:pPr>
        <w:numPr>
          <w:ilvl w:val="0"/>
          <w:numId w:val="2"/>
        </w:numPr>
        <w:tabs>
          <w:tab w:val="clear" w:pos="420"/>
          <w:tab w:val="num" w:pos="480"/>
        </w:tabs>
        <w:ind w:left="480" w:hanging="480"/>
        <w:rPr>
          <w:rFonts w:ascii="宋体" w:hAnsi="宋体"/>
          <w:sz w:val="18"/>
          <w:szCs w:val="18"/>
        </w:rPr>
      </w:pPr>
      <w:r w:rsidRPr="003F69C1">
        <w:rPr>
          <w:rFonts w:ascii="宋体" w:hAnsi="宋体" w:hint="eastAsia"/>
          <w:sz w:val="18"/>
          <w:szCs w:val="18"/>
        </w:rPr>
        <w:t>遵守国家有关法律、行政法规和管理规章，严格执行信息安全管理规定。</w:t>
      </w:r>
    </w:p>
    <w:p w:rsidR="00D13757" w:rsidRPr="003F69C1" w:rsidRDefault="00D13757" w:rsidP="00D13757">
      <w:pPr>
        <w:numPr>
          <w:ilvl w:val="0"/>
          <w:numId w:val="2"/>
        </w:numPr>
        <w:tabs>
          <w:tab w:val="clear" w:pos="420"/>
          <w:tab w:val="num" w:pos="480"/>
        </w:tabs>
        <w:ind w:left="480" w:hanging="480"/>
        <w:rPr>
          <w:rFonts w:ascii="宋体" w:hAnsi="宋体"/>
          <w:sz w:val="18"/>
          <w:szCs w:val="18"/>
        </w:rPr>
      </w:pPr>
      <w:r w:rsidRPr="003F69C1">
        <w:rPr>
          <w:rFonts w:ascii="宋体" w:hAnsi="宋体" w:hint="eastAsia"/>
          <w:sz w:val="18"/>
          <w:szCs w:val="18"/>
        </w:rPr>
        <w:t>不得利用中国移动互联网（CMNET）或短/</w:t>
      </w:r>
      <w:proofErr w:type="gramStart"/>
      <w:r w:rsidRPr="003F69C1">
        <w:rPr>
          <w:rFonts w:ascii="宋体" w:hAnsi="宋体" w:hint="eastAsia"/>
          <w:sz w:val="18"/>
          <w:szCs w:val="18"/>
        </w:rPr>
        <w:t>彩信网关</w:t>
      </w:r>
      <w:proofErr w:type="gramEnd"/>
      <w:r w:rsidRPr="003F69C1">
        <w:rPr>
          <w:rFonts w:ascii="宋体" w:hAnsi="宋体" w:hint="eastAsia"/>
          <w:sz w:val="18"/>
          <w:szCs w:val="18"/>
        </w:rPr>
        <w:t>从事危害国家安全、泄露国家机密等违法犯罪活动。</w:t>
      </w:r>
    </w:p>
    <w:p w:rsidR="00D13757" w:rsidRPr="003F69C1" w:rsidRDefault="00D13757" w:rsidP="00D13757">
      <w:pPr>
        <w:numPr>
          <w:ilvl w:val="0"/>
          <w:numId w:val="2"/>
        </w:numPr>
        <w:tabs>
          <w:tab w:val="clear" w:pos="420"/>
          <w:tab w:val="num" w:pos="480"/>
        </w:tabs>
        <w:ind w:left="480" w:hanging="480"/>
        <w:rPr>
          <w:rFonts w:ascii="宋体" w:hAnsi="宋体"/>
          <w:sz w:val="18"/>
          <w:szCs w:val="18"/>
        </w:rPr>
      </w:pPr>
      <w:r w:rsidRPr="003F69C1">
        <w:rPr>
          <w:rFonts w:ascii="宋体" w:hAnsi="宋体" w:hint="eastAsia"/>
          <w:sz w:val="18"/>
          <w:szCs w:val="18"/>
        </w:rPr>
        <w:t>不得利用中国移动互联网（CMNET）或短/</w:t>
      </w:r>
      <w:proofErr w:type="gramStart"/>
      <w:r w:rsidRPr="003F69C1">
        <w:rPr>
          <w:rFonts w:ascii="宋体" w:hAnsi="宋体" w:hint="eastAsia"/>
          <w:sz w:val="18"/>
          <w:szCs w:val="18"/>
        </w:rPr>
        <w:t>彩信网关</w:t>
      </w:r>
      <w:proofErr w:type="gramEnd"/>
      <w:r w:rsidRPr="003F69C1">
        <w:rPr>
          <w:rFonts w:ascii="宋体" w:hAnsi="宋体" w:hint="eastAsia"/>
          <w:sz w:val="18"/>
          <w:szCs w:val="18"/>
        </w:rPr>
        <w:t>制作、查阅、复制和传播违反宪法和法律、妨碍社会治安破坏国家统一、破坏民族团结、色情、暴力等的信息。</w:t>
      </w:r>
    </w:p>
    <w:p w:rsidR="00D13757" w:rsidRPr="003F69C1" w:rsidRDefault="00D13757" w:rsidP="00D13757">
      <w:pPr>
        <w:numPr>
          <w:ilvl w:val="0"/>
          <w:numId w:val="2"/>
        </w:numPr>
        <w:tabs>
          <w:tab w:val="clear" w:pos="420"/>
          <w:tab w:val="num" w:pos="480"/>
        </w:tabs>
        <w:ind w:left="480" w:hanging="480"/>
        <w:rPr>
          <w:rFonts w:ascii="宋体" w:hAnsi="宋体"/>
          <w:sz w:val="18"/>
          <w:szCs w:val="18"/>
        </w:rPr>
      </w:pPr>
      <w:r w:rsidRPr="003F69C1">
        <w:rPr>
          <w:rFonts w:ascii="宋体" w:hAnsi="宋体" w:hint="eastAsia"/>
          <w:sz w:val="18"/>
          <w:szCs w:val="18"/>
        </w:rPr>
        <w:t>信息源责任单位须对其发送信息的真实性、准确性、合法性负责，信息源责任单位的系统应保证可对违反国家有关政策、法律、法规、法令的敏感内容进行拦截、过滤；发布的内容必须严格遵守《中华人民共和国电信条例》相关规定，不得发布和传播有害信息，不得以手机作为媒体散发传播违法、不健康、反动等信息，不得发布任何含有下列内容之一的信息：</w:t>
      </w:r>
    </w:p>
    <w:p w:rsidR="00D13757" w:rsidRPr="003F69C1" w:rsidRDefault="00D13757" w:rsidP="00D13757">
      <w:pPr>
        <w:numPr>
          <w:ilvl w:val="1"/>
          <w:numId w:val="2"/>
        </w:numPr>
        <w:rPr>
          <w:rFonts w:ascii="宋体" w:hAnsi="宋体"/>
          <w:sz w:val="18"/>
          <w:szCs w:val="18"/>
        </w:rPr>
      </w:pPr>
      <w:r w:rsidRPr="003F69C1">
        <w:rPr>
          <w:rFonts w:ascii="宋体" w:hAnsi="宋体" w:hint="eastAsia"/>
          <w:sz w:val="18"/>
          <w:szCs w:val="18"/>
        </w:rPr>
        <w:t>反对宪法所确定的基本原则的；危害国家安全，泄漏国家机密，颠覆国家政权，破坏国家统一的；损害国家荣誉和利益的；煽动民族仇恨、民族歧视，破坏民族团结的；破坏国家宗教政策，宣扬邪教和封建迷信的；散布谣言，扰乱社会秩序，破坏社会稳定的；散布淫秽、色情、赌博、暴力、凶杀、恐怖或者教唆犯罪的；侮辱或者诽谤他人，侵害他人合法权益的；</w:t>
      </w:r>
    </w:p>
    <w:p w:rsidR="00D13757" w:rsidRPr="003F69C1" w:rsidRDefault="00D13757" w:rsidP="00D13757">
      <w:pPr>
        <w:numPr>
          <w:ilvl w:val="1"/>
          <w:numId w:val="2"/>
        </w:numPr>
        <w:rPr>
          <w:rFonts w:ascii="宋体" w:hAnsi="宋体"/>
          <w:sz w:val="18"/>
          <w:szCs w:val="18"/>
        </w:rPr>
      </w:pPr>
      <w:r w:rsidRPr="003F69C1">
        <w:rPr>
          <w:rFonts w:ascii="宋体" w:hAnsi="宋体" w:hint="eastAsia"/>
          <w:sz w:val="18"/>
          <w:szCs w:val="18"/>
        </w:rPr>
        <w:t>“九不准”：即信息产业部《关于依法打击网络淫秽色情专项行动工作方案的通知》（信部电【2007】231号）定义的九不准信息标准：①政治性新闻信息；②危害国家安全、社会稳定的信息；③泄漏国家机密的信息；④与国家现行政策、法律和法规相抵触的信息；⑤涉及色情淫秽的信息；⑥涉及封建迷信的信息；⑦开办赌博的信息；⑧内容虚假或已失效的信息；⑨有损社会公德和侵犯他人合法权益的信息。</w:t>
      </w:r>
    </w:p>
    <w:p w:rsidR="00D13757" w:rsidRPr="003F69C1" w:rsidRDefault="00D13757" w:rsidP="00D13757">
      <w:pPr>
        <w:numPr>
          <w:ilvl w:val="1"/>
          <w:numId w:val="2"/>
        </w:numPr>
        <w:rPr>
          <w:rFonts w:ascii="宋体" w:hAnsi="宋体"/>
          <w:sz w:val="18"/>
          <w:szCs w:val="18"/>
        </w:rPr>
      </w:pPr>
      <w:r w:rsidRPr="003F69C1">
        <w:rPr>
          <w:rFonts w:ascii="宋体" w:hAnsi="宋体" w:hint="eastAsia"/>
          <w:sz w:val="18"/>
          <w:szCs w:val="18"/>
        </w:rPr>
        <w:t>“五大类”：即公安部（公通字【2005】77号）文件规定</w:t>
      </w:r>
      <w:r w:rsidRPr="003F69C1">
        <w:rPr>
          <w:rFonts w:ascii="宋体" w:hAnsi="宋体" w:hint="eastAsia"/>
          <w:bCs/>
          <w:sz w:val="18"/>
          <w:szCs w:val="18"/>
        </w:rPr>
        <w:t>严格禁止的五大类信息：</w:t>
      </w:r>
      <w:r w:rsidRPr="003F69C1">
        <w:rPr>
          <w:rFonts w:ascii="宋体" w:hAnsi="宋体" w:hint="eastAsia"/>
          <w:sz w:val="18"/>
          <w:szCs w:val="18"/>
        </w:rPr>
        <w:t>①</w:t>
      </w:r>
      <w:r w:rsidRPr="003F69C1">
        <w:rPr>
          <w:rFonts w:ascii="宋体" w:hAnsi="宋体" w:hint="eastAsia"/>
          <w:bCs/>
          <w:sz w:val="18"/>
          <w:szCs w:val="18"/>
        </w:rPr>
        <w:t>假冒银行或银联名义进行诈骗或者敲诈勒索公私财物的信息；</w:t>
      </w:r>
      <w:r w:rsidRPr="003F69C1">
        <w:rPr>
          <w:rFonts w:ascii="宋体" w:hAnsi="宋体" w:hint="eastAsia"/>
          <w:sz w:val="18"/>
          <w:szCs w:val="18"/>
        </w:rPr>
        <w:t>②</w:t>
      </w:r>
      <w:r w:rsidRPr="003F69C1">
        <w:rPr>
          <w:rFonts w:ascii="宋体" w:hAnsi="宋体" w:hint="eastAsia"/>
          <w:bCs/>
          <w:sz w:val="18"/>
          <w:szCs w:val="18"/>
        </w:rPr>
        <w:t>散布淫秽、色情、赌博、暴力、凶杀、恐怖内容或者教唆犯罪、传授犯罪方法的信息；</w:t>
      </w:r>
      <w:r w:rsidRPr="003F69C1">
        <w:rPr>
          <w:rFonts w:ascii="宋体" w:hAnsi="宋体" w:hint="eastAsia"/>
          <w:sz w:val="18"/>
          <w:szCs w:val="18"/>
        </w:rPr>
        <w:t>③</w:t>
      </w:r>
      <w:r w:rsidRPr="003F69C1">
        <w:rPr>
          <w:rFonts w:ascii="宋体" w:hAnsi="宋体" w:hint="eastAsia"/>
          <w:bCs/>
          <w:sz w:val="18"/>
          <w:szCs w:val="18"/>
        </w:rPr>
        <w:t>非法销售枪支、弹药、爆炸物、走私车、毒品、迷魂药、淫秽物品、假钞假发票或者明知是犯罪所得赃物的信息；</w:t>
      </w:r>
      <w:r w:rsidRPr="003F69C1">
        <w:rPr>
          <w:rFonts w:ascii="宋体" w:hAnsi="宋体" w:hint="eastAsia"/>
          <w:sz w:val="18"/>
          <w:szCs w:val="18"/>
        </w:rPr>
        <w:t>④</w:t>
      </w:r>
      <w:r w:rsidRPr="003F69C1">
        <w:rPr>
          <w:rFonts w:ascii="宋体" w:hAnsi="宋体" w:hint="eastAsia"/>
          <w:bCs/>
          <w:sz w:val="18"/>
          <w:szCs w:val="18"/>
        </w:rPr>
        <w:t>发布假中奖、假婚介、假招聘，或者引诱、介绍他人卖淫嫖娼的信息；</w:t>
      </w:r>
      <w:r w:rsidRPr="003F69C1">
        <w:rPr>
          <w:rFonts w:ascii="宋体" w:hAnsi="宋体" w:hint="eastAsia"/>
          <w:sz w:val="18"/>
          <w:szCs w:val="18"/>
        </w:rPr>
        <w:t>⑤</w:t>
      </w:r>
      <w:r w:rsidRPr="003F69C1">
        <w:rPr>
          <w:rFonts w:ascii="宋体" w:hAnsi="宋体" w:hint="eastAsia"/>
          <w:bCs/>
          <w:sz w:val="18"/>
          <w:szCs w:val="18"/>
        </w:rPr>
        <w:t>多次发送干扰他人正常生活的，以及含有其他违反宪法、法律、行政法规禁止性规定内容的信息。</w:t>
      </w:r>
    </w:p>
    <w:p w:rsidR="00D13757" w:rsidRPr="003F69C1" w:rsidRDefault="00D13757" w:rsidP="00D13757">
      <w:pPr>
        <w:numPr>
          <w:ilvl w:val="1"/>
          <w:numId w:val="2"/>
        </w:numPr>
        <w:rPr>
          <w:rFonts w:ascii="宋体" w:hAnsi="宋体"/>
          <w:sz w:val="18"/>
          <w:szCs w:val="18"/>
        </w:rPr>
      </w:pPr>
      <w:r w:rsidRPr="003F69C1">
        <w:rPr>
          <w:rFonts w:ascii="宋体" w:hAnsi="宋体" w:hint="eastAsia"/>
          <w:sz w:val="18"/>
          <w:szCs w:val="18"/>
        </w:rPr>
        <w:t>含有法律、行政法规禁止的其他内容的。</w:t>
      </w:r>
    </w:p>
    <w:p w:rsidR="00D13757" w:rsidRPr="003F69C1" w:rsidRDefault="00D13757" w:rsidP="00D13757">
      <w:pPr>
        <w:numPr>
          <w:ilvl w:val="0"/>
          <w:numId w:val="2"/>
        </w:numPr>
        <w:tabs>
          <w:tab w:val="clear" w:pos="420"/>
          <w:tab w:val="num" w:pos="480"/>
        </w:tabs>
        <w:ind w:left="480" w:hanging="480"/>
        <w:rPr>
          <w:rFonts w:ascii="宋体" w:hAnsi="宋体"/>
          <w:sz w:val="18"/>
          <w:szCs w:val="18"/>
        </w:rPr>
      </w:pPr>
      <w:r w:rsidRPr="003F69C1">
        <w:rPr>
          <w:rFonts w:ascii="宋体" w:hAnsi="宋体" w:hint="eastAsia"/>
          <w:sz w:val="18"/>
          <w:szCs w:val="18"/>
        </w:rPr>
        <w:t>信息源责任单位在使用互联网业务时，应遵守因特网的国际惯例，不得向他人发送恶意的、挑衅性的文件和未经接收方允许的商业广告，包括垃圾邮件、垃圾短信、</w:t>
      </w:r>
      <w:proofErr w:type="gramStart"/>
      <w:r w:rsidRPr="003F69C1">
        <w:rPr>
          <w:rFonts w:ascii="宋体" w:hAnsi="宋体" w:hint="eastAsia"/>
          <w:sz w:val="18"/>
          <w:szCs w:val="18"/>
        </w:rPr>
        <w:t>垃圾彩信等</w:t>
      </w:r>
      <w:proofErr w:type="gramEnd"/>
      <w:r w:rsidRPr="003F69C1">
        <w:rPr>
          <w:rFonts w:ascii="宋体" w:hAnsi="宋体" w:hint="eastAsia"/>
          <w:sz w:val="18"/>
          <w:szCs w:val="18"/>
        </w:rPr>
        <w:t>。</w:t>
      </w:r>
    </w:p>
    <w:p w:rsidR="00D13757" w:rsidRPr="003F69C1" w:rsidRDefault="00D13757" w:rsidP="00D13757">
      <w:pPr>
        <w:numPr>
          <w:ilvl w:val="0"/>
          <w:numId w:val="2"/>
        </w:numPr>
        <w:tabs>
          <w:tab w:val="clear" w:pos="420"/>
          <w:tab w:val="num" w:pos="480"/>
        </w:tabs>
        <w:ind w:left="480" w:hanging="480"/>
        <w:rPr>
          <w:rFonts w:ascii="宋体" w:hAnsi="宋体"/>
          <w:sz w:val="18"/>
          <w:szCs w:val="18"/>
        </w:rPr>
      </w:pPr>
      <w:r w:rsidRPr="003F69C1">
        <w:rPr>
          <w:rFonts w:ascii="宋体" w:hAnsi="宋体" w:hint="eastAsia"/>
          <w:sz w:val="18"/>
          <w:szCs w:val="18"/>
        </w:rPr>
        <w:t>不得向任何网络发动任何形式的攻击。</w:t>
      </w:r>
    </w:p>
    <w:p w:rsidR="00D13757" w:rsidRPr="003F69C1" w:rsidRDefault="00D13757" w:rsidP="00D13757">
      <w:pPr>
        <w:numPr>
          <w:ilvl w:val="0"/>
          <w:numId w:val="2"/>
        </w:numPr>
        <w:tabs>
          <w:tab w:val="clear" w:pos="420"/>
          <w:tab w:val="num" w:pos="480"/>
        </w:tabs>
        <w:ind w:left="480" w:hanging="480"/>
        <w:rPr>
          <w:rFonts w:ascii="宋体" w:hAnsi="宋体"/>
          <w:sz w:val="18"/>
          <w:szCs w:val="18"/>
        </w:rPr>
      </w:pPr>
      <w:r w:rsidRPr="003F69C1">
        <w:rPr>
          <w:rFonts w:ascii="宋体" w:hAnsi="宋体" w:hint="eastAsia"/>
          <w:sz w:val="18"/>
          <w:szCs w:val="18"/>
        </w:rPr>
        <w:t>信息源责任单位有责任对自身系统的安全状况负责，并定期对其系统进行安全状况进行检查。</w:t>
      </w:r>
    </w:p>
    <w:p w:rsidR="00D13757" w:rsidRPr="003F69C1" w:rsidRDefault="00D13757" w:rsidP="00D13757">
      <w:pPr>
        <w:numPr>
          <w:ilvl w:val="0"/>
          <w:numId w:val="2"/>
        </w:numPr>
        <w:tabs>
          <w:tab w:val="clear" w:pos="420"/>
          <w:tab w:val="num" w:pos="480"/>
        </w:tabs>
        <w:ind w:left="480" w:hanging="480"/>
        <w:rPr>
          <w:rFonts w:ascii="宋体" w:hAnsi="宋体"/>
          <w:sz w:val="18"/>
          <w:szCs w:val="18"/>
        </w:rPr>
      </w:pPr>
      <w:r w:rsidRPr="003F69C1">
        <w:rPr>
          <w:rFonts w:ascii="宋体" w:hAnsi="宋体" w:hint="eastAsia"/>
          <w:sz w:val="18"/>
          <w:szCs w:val="18"/>
        </w:rPr>
        <w:t>信息源责任单位应承担如下责任：向所属员工宣传国家及电信主管部门有关使用因特网的法规和规定；建立健全使用者档案，加强对使用者管理、教育工作；有健全的网络安全保密管理办法。</w:t>
      </w:r>
    </w:p>
    <w:p w:rsidR="00D13757" w:rsidRPr="003F69C1" w:rsidRDefault="00D13757" w:rsidP="00D13757">
      <w:pPr>
        <w:numPr>
          <w:ilvl w:val="0"/>
          <w:numId w:val="2"/>
        </w:numPr>
        <w:tabs>
          <w:tab w:val="clear" w:pos="420"/>
          <w:tab w:val="num" w:pos="480"/>
        </w:tabs>
        <w:ind w:left="480" w:hanging="480"/>
        <w:rPr>
          <w:rFonts w:ascii="宋体" w:hAnsi="宋体"/>
          <w:sz w:val="18"/>
          <w:szCs w:val="18"/>
        </w:rPr>
      </w:pPr>
      <w:r w:rsidRPr="003F69C1">
        <w:rPr>
          <w:rFonts w:ascii="宋体" w:hAnsi="宋体" w:hint="eastAsia"/>
          <w:sz w:val="18"/>
          <w:szCs w:val="18"/>
        </w:rPr>
        <w:t>对出现来源自用户的互联网攻击，中国移动将通知用户限期进行处理，对未按照要求及时处理的，中国移动有权采取相应措施，以避免安全事件的进一步扩大；当出现紧急事件时，为保护广大用户的合法权益，中国移动有权在事先不通知用户的情况下采取相应措施。</w:t>
      </w:r>
    </w:p>
    <w:p w:rsidR="00D13757" w:rsidRPr="003F69C1" w:rsidRDefault="00D13757" w:rsidP="00D13757">
      <w:pPr>
        <w:numPr>
          <w:ilvl w:val="0"/>
          <w:numId w:val="2"/>
        </w:numPr>
        <w:tabs>
          <w:tab w:val="clear" w:pos="420"/>
          <w:tab w:val="num" w:pos="480"/>
        </w:tabs>
        <w:ind w:left="480" w:hanging="480"/>
        <w:rPr>
          <w:rFonts w:ascii="宋体" w:hAnsi="宋体"/>
          <w:sz w:val="18"/>
          <w:szCs w:val="18"/>
        </w:rPr>
      </w:pPr>
      <w:r w:rsidRPr="003F69C1">
        <w:rPr>
          <w:rFonts w:ascii="宋体" w:hAnsi="宋体" w:hint="eastAsia"/>
          <w:sz w:val="18"/>
          <w:szCs w:val="18"/>
        </w:rPr>
        <w:t>信息源责任单位应积极配合国家主管部门和中国移动进行网络安全事件的跟踪，并提供相关的、合</w:t>
      </w:r>
      <w:r w:rsidRPr="003F69C1">
        <w:rPr>
          <w:rFonts w:ascii="宋体" w:hAnsi="宋体" w:hint="eastAsia"/>
          <w:sz w:val="18"/>
          <w:szCs w:val="18"/>
        </w:rPr>
        <w:lastRenderedPageBreak/>
        <w:t>法的资料。</w:t>
      </w:r>
    </w:p>
    <w:p w:rsidR="00D13757" w:rsidRPr="003F69C1" w:rsidRDefault="00D13757" w:rsidP="00D13757">
      <w:pPr>
        <w:numPr>
          <w:ilvl w:val="0"/>
          <w:numId w:val="2"/>
        </w:numPr>
        <w:tabs>
          <w:tab w:val="clear" w:pos="420"/>
          <w:tab w:val="num" w:pos="480"/>
        </w:tabs>
        <w:ind w:left="480" w:hanging="480"/>
        <w:rPr>
          <w:rFonts w:ascii="宋体" w:hAnsi="宋体"/>
          <w:sz w:val="18"/>
          <w:szCs w:val="18"/>
        </w:rPr>
      </w:pPr>
      <w:r w:rsidRPr="003F69C1">
        <w:rPr>
          <w:rFonts w:ascii="宋体" w:hAnsi="宋体" w:hint="eastAsia"/>
          <w:sz w:val="18"/>
          <w:szCs w:val="18"/>
        </w:rPr>
        <w:t>信息源责任单位提供的信息必须遵守国家有关知识产权的规定。</w:t>
      </w:r>
    </w:p>
    <w:p w:rsidR="00D13757" w:rsidRPr="003F69C1" w:rsidRDefault="00D13757" w:rsidP="00D13757">
      <w:pPr>
        <w:numPr>
          <w:ilvl w:val="0"/>
          <w:numId w:val="2"/>
        </w:numPr>
        <w:tabs>
          <w:tab w:val="clear" w:pos="420"/>
          <w:tab w:val="num" w:pos="480"/>
        </w:tabs>
        <w:ind w:left="480" w:hanging="480"/>
        <w:rPr>
          <w:rFonts w:ascii="宋体" w:hAnsi="宋体"/>
          <w:sz w:val="18"/>
          <w:szCs w:val="18"/>
        </w:rPr>
      </w:pPr>
      <w:r w:rsidRPr="003F69C1">
        <w:rPr>
          <w:rFonts w:ascii="宋体" w:hAnsi="宋体" w:hint="eastAsia"/>
          <w:sz w:val="18"/>
          <w:szCs w:val="18"/>
        </w:rPr>
        <w:t>信息源责任单位应建立有效的信息安全保密管理制度和网络安全管理技术保障措施，并接受相关业务主管部门的管理、监督和检查。</w:t>
      </w:r>
    </w:p>
    <w:p w:rsidR="00D13757" w:rsidRPr="003F69C1" w:rsidRDefault="00D13757" w:rsidP="00D13757">
      <w:pPr>
        <w:numPr>
          <w:ilvl w:val="0"/>
          <w:numId w:val="2"/>
        </w:numPr>
        <w:tabs>
          <w:tab w:val="clear" w:pos="420"/>
          <w:tab w:val="num" w:pos="480"/>
        </w:tabs>
        <w:ind w:left="480" w:hanging="480"/>
        <w:rPr>
          <w:rFonts w:ascii="宋体" w:hAnsi="宋体"/>
          <w:b/>
          <w:bCs/>
          <w:sz w:val="18"/>
          <w:szCs w:val="18"/>
        </w:rPr>
      </w:pPr>
      <w:r w:rsidRPr="003F69C1">
        <w:rPr>
          <w:rFonts w:ascii="宋体" w:hAnsi="宋体" w:hint="eastAsia"/>
          <w:sz w:val="18"/>
          <w:szCs w:val="18"/>
        </w:rPr>
        <w:t>若违反上述规定，产品或解决方案提供方、中国移动或电信行业主管部门有权采取必要措施，关闭相关信息源接入通道和信息发送通道，情节严重者中止合作业务，追究信息源和信息发送方责任单位的法律责任，并追索由此产生的相应的经济损失。</w:t>
      </w:r>
    </w:p>
    <w:p w:rsidR="00D13757" w:rsidRPr="003F69C1" w:rsidRDefault="00D13757" w:rsidP="00D13757">
      <w:pPr>
        <w:numPr>
          <w:ilvl w:val="0"/>
          <w:numId w:val="2"/>
        </w:numPr>
        <w:tabs>
          <w:tab w:val="clear" w:pos="420"/>
          <w:tab w:val="num" w:pos="480"/>
        </w:tabs>
        <w:ind w:left="480" w:hanging="480"/>
        <w:rPr>
          <w:rFonts w:ascii="宋体" w:hAnsi="宋体"/>
          <w:sz w:val="18"/>
          <w:szCs w:val="18"/>
        </w:rPr>
      </w:pPr>
      <w:r w:rsidRPr="003F69C1">
        <w:rPr>
          <w:rFonts w:ascii="宋体" w:hAnsi="宋体" w:hint="eastAsia"/>
          <w:sz w:val="18"/>
          <w:szCs w:val="18"/>
        </w:rPr>
        <w:t>此责任书经信息源和信息发送方责任单位签署后生效。</w:t>
      </w:r>
    </w:p>
    <w:p w:rsidR="00D13757" w:rsidRPr="003F69C1" w:rsidRDefault="00D13757" w:rsidP="00D13757">
      <w:pPr>
        <w:rPr>
          <w:rFonts w:ascii="宋体" w:hAnsi="宋体"/>
          <w:b/>
          <w:bCs/>
          <w:sz w:val="18"/>
          <w:szCs w:val="18"/>
        </w:rPr>
      </w:pPr>
    </w:p>
    <w:p w:rsidR="00D13757" w:rsidRPr="003F69C1" w:rsidRDefault="00D13757" w:rsidP="00D13757">
      <w:pPr>
        <w:rPr>
          <w:rFonts w:ascii="宋体" w:hAnsi="宋体"/>
          <w:b/>
          <w:bCs/>
          <w:sz w:val="18"/>
          <w:szCs w:val="18"/>
        </w:rPr>
      </w:pPr>
      <w:r w:rsidRPr="003F69C1">
        <w:rPr>
          <w:rFonts w:ascii="宋体" w:hAnsi="宋体" w:hint="eastAsia"/>
          <w:b/>
          <w:bCs/>
          <w:sz w:val="18"/>
          <w:szCs w:val="18"/>
        </w:rPr>
        <w:t xml:space="preserve">信息源和信息发送方责任单位：   </w:t>
      </w:r>
    </w:p>
    <w:p w:rsidR="00D13757" w:rsidRPr="003F69C1" w:rsidRDefault="00D13757" w:rsidP="00D13757">
      <w:pPr>
        <w:rPr>
          <w:rFonts w:ascii="宋体" w:hAnsi="宋体"/>
          <w:b/>
          <w:bCs/>
          <w:sz w:val="18"/>
          <w:szCs w:val="18"/>
        </w:rPr>
      </w:pPr>
      <w:r w:rsidRPr="003F69C1">
        <w:rPr>
          <w:rFonts w:ascii="宋体" w:hAnsi="宋体" w:hint="eastAsia"/>
          <w:b/>
          <w:bCs/>
          <w:sz w:val="18"/>
          <w:szCs w:val="18"/>
        </w:rPr>
        <w:t xml:space="preserve">                     </w:t>
      </w:r>
    </w:p>
    <w:p w:rsidR="00D13757" w:rsidRPr="003F69C1" w:rsidRDefault="00D13757" w:rsidP="00D13757">
      <w:pPr>
        <w:ind w:left="4879" w:hangingChars="2700" w:hanging="4879"/>
        <w:jc w:val="center"/>
        <w:rPr>
          <w:rFonts w:ascii="宋体" w:hAnsi="宋体"/>
          <w:b/>
          <w:bCs/>
          <w:sz w:val="18"/>
          <w:szCs w:val="18"/>
        </w:rPr>
      </w:pPr>
      <w:r w:rsidRPr="003F69C1">
        <w:rPr>
          <w:rFonts w:ascii="宋体" w:hAnsi="宋体" w:hint="eastAsia"/>
          <w:b/>
          <w:bCs/>
          <w:sz w:val="18"/>
          <w:szCs w:val="18"/>
        </w:rPr>
        <w:t>责任人：</w:t>
      </w:r>
    </w:p>
    <w:p w:rsidR="00D13757" w:rsidRPr="003F69C1" w:rsidRDefault="00D13757" w:rsidP="00D13757">
      <w:pPr>
        <w:ind w:left="4879" w:hangingChars="2700" w:hanging="4879"/>
        <w:rPr>
          <w:rFonts w:ascii="宋体" w:hAnsi="宋体"/>
          <w:b/>
          <w:bCs/>
          <w:sz w:val="18"/>
          <w:szCs w:val="18"/>
        </w:rPr>
      </w:pPr>
    </w:p>
    <w:p w:rsidR="00D13757" w:rsidRPr="003F69C1" w:rsidRDefault="00D13757" w:rsidP="00D13757">
      <w:pPr>
        <w:pStyle w:val="a4"/>
        <w:adjustRightInd w:val="0"/>
        <w:spacing w:before="0" w:beforeAutospacing="0" w:afterLines="0" w:after="0" w:line="336" w:lineRule="auto"/>
        <w:rPr>
          <w:rFonts w:hAnsi="宋体"/>
          <w:b/>
          <w:bCs/>
          <w:sz w:val="18"/>
          <w:szCs w:val="18"/>
        </w:rPr>
      </w:pPr>
      <w:r w:rsidRPr="003F69C1">
        <w:rPr>
          <w:rFonts w:hAnsi="宋体" w:hint="eastAsia"/>
          <w:b/>
          <w:bCs/>
          <w:sz w:val="18"/>
          <w:szCs w:val="18"/>
        </w:rPr>
        <w:t xml:space="preserve">（签字、盖章）        </w:t>
      </w:r>
    </w:p>
    <w:p w:rsidR="00D13757" w:rsidRPr="003F69C1" w:rsidRDefault="00D13757" w:rsidP="00D13757">
      <w:pPr>
        <w:pStyle w:val="a4"/>
        <w:adjustRightInd w:val="0"/>
        <w:spacing w:before="0" w:beforeAutospacing="0" w:afterLines="0" w:after="0" w:line="336" w:lineRule="auto"/>
        <w:jc w:val="right"/>
        <w:rPr>
          <w:rFonts w:hAnsi="宋体"/>
          <w:sz w:val="18"/>
          <w:szCs w:val="18"/>
        </w:rPr>
      </w:pPr>
      <w:r w:rsidRPr="003F69C1">
        <w:rPr>
          <w:rFonts w:hAnsi="宋体" w:hint="eastAsia"/>
          <w:b/>
          <w:bCs/>
          <w:sz w:val="18"/>
          <w:szCs w:val="18"/>
        </w:rPr>
        <w:t>日期：       年     月    日</w:t>
      </w:r>
    </w:p>
    <w:p w:rsidR="00835468" w:rsidRDefault="009B7B7B"/>
    <w:sectPr w:rsidR="0083546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B7B" w:rsidRDefault="009B7B7B">
      <w:r>
        <w:separator/>
      </w:r>
    </w:p>
  </w:endnote>
  <w:endnote w:type="continuationSeparator" w:id="0">
    <w:p w:rsidR="009B7B7B" w:rsidRDefault="009B7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009" w:rsidRDefault="00AC600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009" w:rsidRDefault="00AC600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009" w:rsidRDefault="00AC600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B7B" w:rsidRDefault="009B7B7B">
      <w:r>
        <w:separator/>
      </w:r>
    </w:p>
  </w:footnote>
  <w:footnote w:type="continuationSeparator" w:id="0">
    <w:p w:rsidR="009B7B7B" w:rsidRDefault="009B7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009" w:rsidRDefault="00AC600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009" w:rsidRDefault="00AC6009" w:rsidP="00CD68AB">
    <w:pPr>
      <w:pStyle w:val="a3"/>
      <w:jc w:val="both"/>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009" w:rsidRDefault="00AC600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619A2"/>
    <w:multiLevelType w:val="multilevel"/>
    <w:tmpl w:val="3F168730"/>
    <w:lvl w:ilvl="0">
      <w:start w:val="1"/>
      <w:numFmt w:val="none"/>
      <w:pStyle w:val="1"/>
      <w:lvlText w:val="一、"/>
      <w:lvlJc w:val="left"/>
      <w:pPr>
        <w:tabs>
          <w:tab w:val="num" w:pos="432"/>
        </w:tabs>
        <w:ind w:left="432" w:hanging="432"/>
      </w:pPr>
      <w:rPr>
        <w:rFonts w:ascii="Times New Roman" w:eastAsia="宋体" w:hAnsi="Times New Roman" w:cs="Times New Roman"/>
        <w:b w:val="0"/>
        <w:bCs/>
        <w:i w:val="0"/>
        <w:iCs w:val="0"/>
        <w:caps w:val="0"/>
        <w:smallCaps w:val="0"/>
        <w:strike w:val="0"/>
        <w:dstrike w:val="0"/>
        <w:outline w:val="0"/>
        <w:shadow w:val="0"/>
        <w:emboss w:val="0"/>
        <w:imprint w:val="0"/>
        <w:noProof w:val="0"/>
        <w:snapToGrid w:val="0"/>
        <w:vanish w:val="0"/>
        <w:color w:val="auto"/>
        <w:spacing w:val="0"/>
        <w:w w:val="100"/>
        <w:kern w:val="44"/>
        <w:position w:val="0"/>
        <w:sz w:val="28"/>
        <w:szCs w:val="0"/>
        <w:u w:val="none" w:color="000000"/>
        <w:effect w:val="none"/>
        <w:bdr w:val="none" w:sz="0" w:space="0" w:color="auto"/>
        <w:shd w:val="clear" w:color="auto" w:fill="auto"/>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nsid w:val="4E887431"/>
    <w:multiLevelType w:val="multilevel"/>
    <w:tmpl w:val="AF8405E6"/>
    <w:lvl w:ilvl="0">
      <w:start w:val="1"/>
      <w:numFmt w:val="chineseCountingThousand"/>
      <w:lvlText w:val="%1、"/>
      <w:lvlJc w:val="left"/>
      <w:pPr>
        <w:tabs>
          <w:tab w:val="num" w:pos="420"/>
        </w:tabs>
        <w:ind w:left="420" w:hanging="420"/>
      </w:pPr>
      <w:rPr>
        <w:rFonts w:hint="eastAsia"/>
        <w:b w:val="0"/>
        <w:sz w:val="21"/>
        <w:szCs w:val="15"/>
      </w:rPr>
    </w:lvl>
    <w:lvl w:ilvl="1">
      <w:start w:val="1"/>
      <w:numFmt w:val="decimal"/>
      <w:lvlText w:val="%2、"/>
      <w:lvlJc w:val="left"/>
      <w:pPr>
        <w:tabs>
          <w:tab w:val="num" w:pos="840"/>
        </w:tabs>
        <w:ind w:left="840" w:hanging="420"/>
      </w:pPr>
      <w:rPr>
        <w:rFonts w:ascii="宋体" w:eastAsia="宋体" w:hAnsi="宋体" w:cs="Times New Roman" w:hint="eastAsia"/>
        <w:b w:val="0"/>
        <w:sz w:val="21"/>
        <w:szCs w:val="24"/>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757"/>
    <w:rsid w:val="009B7B7B"/>
    <w:rsid w:val="00AC6009"/>
    <w:rsid w:val="00C9167C"/>
    <w:rsid w:val="00D13757"/>
    <w:rsid w:val="00FC4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757"/>
    <w:pPr>
      <w:widowControl w:val="0"/>
      <w:jc w:val="both"/>
    </w:pPr>
    <w:rPr>
      <w:rFonts w:ascii="Times New Roman" w:eastAsia="宋体" w:hAnsi="Times New Roman" w:cs="Times New Roman"/>
      <w:szCs w:val="24"/>
    </w:rPr>
  </w:style>
  <w:style w:type="paragraph" w:styleId="1">
    <w:name w:val="heading 1"/>
    <w:basedOn w:val="a"/>
    <w:next w:val="a"/>
    <w:link w:val="1Char"/>
    <w:qFormat/>
    <w:rsid w:val="00D13757"/>
    <w:pPr>
      <w:keepNext/>
      <w:keepLines/>
      <w:numPr>
        <w:numId w:val="1"/>
      </w:numPr>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13757"/>
    <w:rPr>
      <w:rFonts w:ascii="Times New Roman" w:eastAsia="宋体" w:hAnsi="Times New Roman" w:cs="Times New Roman"/>
      <w:b/>
      <w:bCs/>
      <w:kern w:val="44"/>
      <w:sz w:val="44"/>
      <w:szCs w:val="44"/>
    </w:rPr>
  </w:style>
  <w:style w:type="paragraph" w:styleId="a3">
    <w:name w:val="header"/>
    <w:basedOn w:val="a"/>
    <w:link w:val="Char"/>
    <w:rsid w:val="00D137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13757"/>
    <w:rPr>
      <w:rFonts w:ascii="Times New Roman" w:eastAsia="宋体" w:hAnsi="Times New Roman" w:cs="Times New Roman"/>
      <w:sz w:val="18"/>
      <w:szCs w:val="18"/>
    </w:rPr>
  </w:style>
  <w:style w:type="paragraph" w:customStyle="1" w:styleId="a4">
    <w:name w:val="条"/>
    <w:basedOn w:val="a"/>
    <w:rsid w:val="00D13757"/>
    <w:pPr>
      <w:snapToGrid w:val="0"/>
      <w:spacing w:before="100" w:beforeAutospacing="1" w:afterLines="50" w:after="156"/>
    </w:pPr>
    <w:rPr>
      <w:rFonts w:ascii="宋体"/>
      <w:sz w:val="28"/>
      <w:szCs w:val="20"/>
    </w:rPr>
  </w:style>
  <w:style w:type="paragraph" w:styleId="a5">
    <w:name w:val="footer"/>
    <w:basedOn w:val="a"/>
    <w:link w:val="Char0"/>
    <w:uiPriority w:val="99"/>
    <w:unhideWhenUsed/>
    <w:rsid w:val="00AC6009"/>
    <w:pPr>
      <w:tabs>
        <w:tab w:val="center" w:pos="4153"/>
        <w:tab w:val="right" w:pos="8306"/>
      </w:tabs>
      <w:snapToGrid w:val="0"/>
      <w:jc w:val="left"/>
    </w:pPr>
    <w:rPr>
      <w:sz w:val="18"/>
      <w:szCs w:val="18"/>
    </w:rPr>
  </w:style>
  <w:style w:type="character" w:customStyle="1" w:styleId="Char0">
    <w:name w:val="页脚 Char"/>
    <w:basedOn w:val="a0"/>
    <w:link w:val="a5"/>
    <w:uiPriority w:val="99"/>
    <w:rsid w:val="00AC600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757"/>
    <w:pPr>
      <w:widowControl w:val="0"/>
      <w:jc w:val="both"/>
    </w:pPr>
    <w:rPr>
      <w:rFonts w:ascii="Times New Roman" w:eastAsia="宋体" w:hAnsi="Times New Roman" w:cs="Times New Roman"/>
      <w:szCs w:val="24"/>
    </w:rPr>
  </w:style>
  <w:style w:type="paragraph" w:styleId="1">
    <w:name w:val="heading 1"/>
    <w:basedOn w:val="a"/>
    <w:next w:val="a"/>
    <w:link w:val="1Char"/>
    <w:qFormat/>
    <w:rsid w:val="00D13757"/>
    <w:pPr>
      <w:keepNext/>
      <w:keepLines/>
      <w:numPr>
        <w:numId w:val="1"/>
      </w:numPr>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13757"/>
    <w:rPr>
      <w:rFonts w:ascii="Times New Roman" w:eastAsia="宋体" w:hAnsi="Times New Roman" w:cs="Times New Roman"/>
      <w:b/>
      <w:bCs/>
      <w:kern w:val="44"/>
      <w:sz w:val="44"/>
      <w:szCs w:val="44"/>
    </w:rPr>
  </w:style>
  <w:style w:type="paragraph" w:styleId="a3">
    <w:name w:val="header"/>
    <w:basedOn w:val="a"/>
    <w:link w:val="Char"/>
    <w:rsid w:val="00D137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13757"/>
    <w:rPr>
      <w:rFonts w:ascii="Times New Roman" w:eastAsia="宋体" w:hAnsi="Times New Roman" w:cs="Times New Roman"/>
      <w:sz w:val="18"/>
      <w:szCs w:val="18"/>
    </w:rPr>
  </w:style>
  <w:style w:type="paragraph" w:customStyle="1" w:styleId="a4">
    <w:name w:val="条"/>
    <w:basedOn w:val="a"/>
    <w:rsid w:val="00D13757"/>
    <w:pPr>
      <w:snapToGrid w:val="0"/>
      <w:spacing w:before="100" w:beforeAutospacing="1" w:afterLines="50" w:after="156"/>
    </w:pPr>
    <w:rPr>
      <w:rFonts w:ascii="宋体"/>
      <w:sz w:val="28"/>
      <w:szCs w:val="20"/>
    </w:rPr>
  </w:style>
  <w:style w:type="paragraph" w:styleId="a5">
    <w:name w:val="footer"/>
    <w:basedOn w:val="a"/>
    <w:link w:val="Char0"/>
    <w:uiPriority w:val="99"/>
    <w:unhideWhenUsed/>
    <w:rsid w:val="00AC6009"/>
    <w:pPr>
      <w:tabs>
        <w:tab w:val="center" w:pos="4153"/>
        <w:tab w:val="right" w:pos="8306"/>
      </w:tabs>
      <w:snapToGrid w:val="0"/>
      <w:jc w:val="left"/>
    </w:pPr>
    <w:rPr>
      <w:sz w:val="18"/>
      <w:szCs w:val="18"/>
    </w:rPr>
  </w:style>
  <w:style w:type="character" w:customStyle="1" w:styleId="Char0">
    <w:name w:val="页脚 Char"/>
    <w:basedOn w:val="a0"/>
    <w:link w:val="a5"/>
    <w:uiPriority w:val="99"/>
    <w:rsid w:val="00AC600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dc:creator>
  <cp:lastModifiedBy>lyd</cp:lastModifiedBy>
  <cp:revision>2</cp:revision>
  <dcterms:created xsi:type="dcterms:W3CDTF">2010-12-15T08:41:00Z</dcterms:created>
  <dcterms:modified xsi:type="dcterms:W3CDTF">2011-01-28T08:01:00Z</dcterms:modified>
</cp:coreProperties>
</file>